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C72" w:rsidRPr="00AD7B97" w:rsidRDefault="00AD7B97" w:rsidP="00AD7B97">
      <w:pPr>
        <w:pBdr>
          <w:bottom w:val="single" w:sz="4" w:space="1" w:color="auto"/>
        </w:pBdr>
        <w:spacing w:after="0" w:line="300" w:lineRule="atLeast"/>
        <w:rPr>
          <w:rFonts w:ascii="Century Gothic" w:eastAsia="Times New Roman" w:hAnsi="Century Gothic" w:cs="Arial"/>
          <w:color w:val="333333"/>
          <w:sz w:val="24"/>
          <w:szCs w:val="24"/>
        </w:rPr>
      </w:pPr>
      <w:r w:rsidRPr="00AD7B97">
        <w:rPr>
          <w:rFonts w:ascii="Century Gothic" w:eastAsia="Times New Roman" w:hAnsi="Century Gothic" w:cs="Arial"/>
          <w:color w:val="333333"/>
          <w:sz w:val="24"/>
          <w:szCs w:val="24"/>
        </w:rPr>
        <w:t>Image Question &amp; Response Chart-QAR</w:t>
      </w:r>
    </w:p>
    <w:p w:rsidR="009E0C72" w:rsidRPr="00AD7B97" w:rsidRDefault="009E0C72" w:rsidP="009E0C72">
      <w:pPr>
        <w:spacing w:after="0" w:line="300" w:lineRule="atLeast"/>
        <w:ind w:left="-60"/>
        <w:rPr>
          <w:rFonts w:ascii="Century Gothic" w:eastAsia="Times New Roman" w:hAnsi="Century Gothic" w:cs="Arial"/>
          <w:color w:val="333333"/>
          <w:sz w:val="24"/>
          <w:szCs w:val="24"/>
        </w:rPr>
      </w:pPr>
    </w:p>
    <w:p w:rsidR="009E0C72" w:rsidRPr="009E0C72" w:rsidRDefault="009E0C72" w:rsidP="009E0C72">
      <w:pPr>
        <w:numPr>
          <w:ilvl w:val="0"/>
          <w:numId w:val="1"/>
        </w:numPr>
        <w:spacing w:after="0" w:line="300" w:lineRule="atLeast"/>
        <w:ind w:left="300"/>
        <w:rPr>
          <w:rFonts w:ascii="Century Gothic" w:eastAsia="Times New Roman" w:hAnsi="Century Gothic" w:cs="Arial"/>
          <w:color w:val="333333"/>
          <w:sz w:val="24"/>
          <w:szCs w:val="24"/>
        </w:rPr>
      </w:pPr>
      <w:r w:rsidRPr="009E0C72">
        <w:rPr>
          <w:rFonts w:ascii="Century Gothic" w:eastAsia="Times New Roman" w:hAnsi="Century Gothic" w:cs="Arial"/>
          <w:color w:val="333333"/>
          <w:sz w:val="24"/>
          <w:szCs w:val="24"/>
        </w:rPr>
        <w:t>RL/RI.K.1. With prompting and support, ask and answer questions about key details in a text.</w:t>
      </w:r>
    </w:p>
    <w:p w:rsidR="009E0C72" w:rsidRPr="009E0C72" w:rsidRDefault="009E0C72" w:rsidP="009E0C72">
      <w:pPr>
        <w:numPr>
          <w:ilvl w:val="0"/>
          <w:numId w:val="1"/>
        </w:numPr>
        <w:spacing w:after="0" w:line="300" w:lineRule="atLeast"/>
        <w:ind w:left="300"/>
        <w:rPr>
          <w:rFonts w:ascii="Century Gothic" w:eastAsia="Times New Roman" w:hAnsi="Century Gothic" w:cs="Arial"/>
          <w:color w:val="333333"/>
          <w:sz w:val="24"/>
          <w:szCs w:val="24"/>
        </w:rPr>
      </w:pPr>
      <w:r w:rsidRPr="009E0C72">
        <w:rPr>
          <w:rFonts w:ascii="Century Gothic" w:eastAsia="Times New Roman" w:hAnsi="Century Gothic" w:cs="Arial"/>
          <w:color w:val="333333"/>
          <w:sz w:val="24"/>
          <w:szCs w:val="24"/>
        </w:rPr>
        <w:t>RL/RI.1.1. Ask and answer questions about key details in a text.</w:t>
      </w:r>
    </w:p>
    <w:p w:rsidR="009E0C72" w:rsidRPr="009E0C72" w:rsidRDefault="009E0C72" w:rsidP="009E0C72">
      <w:pPr>
        <w:numPr>
          <w:ilvl w:val="0"/>
          <w:numId w:val="1"/>
        </w:numPr>
        <w:spacing w:after="0" w:line="300" w:lineRule="atLeast"/>
        <w:ind w:left="300"/>
        <w:rPr>
          <w:rFonts w:ascii="Century Gothic" w:eastAsia="Times New Roman" w:hAnsi="Century Gothic" w:cs="Arial"/>
          <w:color w:val="333333"/>
          <w:sz w:val="24"/>
          <w:szCs w:val="24"/>
        </w:rPr>
      </w:pPr>
      <w:r w:rsidRPr="009E0C72">
        <w:rPr>
          <w:rFonts w:ascii="Century Gothic" w:eastAsia="Times New Roman" w:hAnsi="Century Gothic" w:cs="Arial"/>
          <w:color w:val="333333"/>
          <w:sz w:val="24"/>
          <w:szCs w:val="24"/>
        </w:rPr>
        <w:t>RL/RI.2.1. Ask and answer such questions as who, what, where, when, why, and how to demonstrate understanding of key details in a text.</w:t>
      </w:r>
    </w:p>
    <w:p w:rsidR="009E0C72" w:rsidRPr="009E0C72" w:rsidRDefault="009E0C72" w:rsidP="009E0C72">
      <w:pPr>
        <w:numPr>
          <w:ilvl w:val="0"/>
          <w:numId w:val="1"/>
        </w:numPr>
        <w:spacing w:after="0" w:line="300" w:lineRule="atLeast"/>
        <w:ind w:left="300"/>
        <w:rPr>
          <w:rFonts w:ascii="Century Gothic" w:eastAsia="Times New Roman" w:hAnsi="Century Gothic" w:cs="Arial"/>
          <w:color w:val="333333"/>
          <w:sz w:val="24"/>
          <w:szCs w:val="24"/>
        </w:rPr>
      </w:pPr>
      <w:r w:rsidRPr="009E0C72">
        <w:rPr>
          <w:rFonts w:ascii="Century Gothic" w:eastAsia="Times New Roman" w:hAnsi="Century Gothic" w:cs="Arial"/>
          <w:color w:val="333333"/>
          <w:sz w:val="24"/>
          <w:szCs w:val="24"/>
        </w:rPr>
        <w:t>RL/RI.3.1. Ask and answer questions to demonstrate understanding of a text, referring explicitly to the text as the basis for the answers.</w:t>
      </w:r>
    </w:p>
    <w:p w:rsidR="009E0C72" w:rsidRPr="009E0C72" w:rsidRDefault="009E0C72" w:rsidP="009E0C72">
      <w:pPr>
        <w:spacing w:after="0" w:line="300" w:lineRule="atLeast"/>
        <w:rPr>
          <w:rFonts w:ascii="Century Gothic" w:eastAsia="Times New Roman" w:hAnsi="Century Gothic" w:cs="Arial"/>
          <w:color w:val="333333"/>
          <w:sz w:val="24"/>
          <w:szCs w:val="24"/>
        </w:rPr>
      </w:pPr>
      <w:r w:rsidRPr="009E0C72">
        <w:rPr>
          <w:rFonts w:ascii="Century Gothic" w:eastAsia="Times New Roman" w:hAnsi="Century Gothic" w:cs="Arial"/>
          <w:color w:val="333333"/>
          <w:sz w:val="24"/>
          <w:szCs w:val="24"/>
        </w:rPr>
        <w:t>By 4th grade, specific practice with questioning disappears from the CCSS standards text.</w:t>
      </w:r>
    </w:p>
    <w:p w:rsidR="009E0C72" w:rsidRPr="00AD7B97" w:rsidRDefault="009E0C72" w:rsidP="009E0C72">
      <w:pPr>
        <w:numPr>
          <w:ilvl w:val="0"/>
          <w:numId w:val="2"/>
        </w:numPr>
        <w:spacing w:after="0" w:line="300" w:lineRule="atLeast"/>
        <w:ind w:left="300"/>
        <w:rPr>
          <w:rFonts w:ascii="Century Gothic" w:eastAsia="Times New Roman" w:hAnsi="Century Gothic" w:cs="Arial"/>
          <w:color w:val="333333"/>
          <w:sz w:val="24"/>
          <w:szCs w:val="24"/>
        </w:rPr>
      </w:pPr>
      <w:r w:rsidRPr="009E0C72">
        <w:rPr>
          <w:rFonts w:ascii="Century Gothic" w:eastAsia="Times New Roman" w:hAnsi="Century Gothic" w:cs="Arial"/>
          <w:color w:val="333333"/>
          <w:sz w:val="24"/>
          <w:szCs w:val="24"/>
        </w:rPr>
        <w:t>RL/RI.4.1. Refer to details and examples in a text when explaining what the text says explicitly and when drawing inferences from the text.</w:t>
      </w:r>
    </w:p>
    <w:p w:rsidR="009E0C72" w:rsidRPr="00AD7B97" w:rsidRDefault="009E0C72" w:rsidP="009E0C72">
      <w:pPr>
        <w:spacing w:after="0" w:line="300" w:lineRule="atLeast"/>
        <w:rPr>
          <w:rFonts w:ascii="Century Gothic" w:eastAsia="Times New Roman" w:hAnsi="Century Gothic" w:cs="Arial"/>
          <w:color w:val="333333"/>
          <w:sz w:val="24"/>
          <w:szCs w:val="24"/>
        </w:rPr>
      </w:pPr>
    </w:p>
    <w:p w:rsidR="009E0C72" w:rsidRPr="00AD7B97" w:rsidRDefault="009E0C72" w:rsidP="00AD7B97">
      <w:pPr>
        <w:pBdr>
          <w:bottom w:val="single" w:sz="4" w:space="1" w:color="auto"/>
        </w:pBdr>
        <w:spacing w:after="0" w:line="300" w:lineRule="atLeast"/>
        <w:rPr>
          <w:rFonts w:ascii="Century Gothic" w:eastAsia="Times New Roman" w:hAnsi="Century Gothic" w:cs="Arial"/>
          <w:color w:val="333333"/>
          <w:sz w:val="24"/>
          <w:szCs w:val="24"/>
        </w:rPr>
      </w:pPr>
      <w:r w:rsidRPr="00AD7B97">
        <w:rPr>
          <w:rFonts w:ascii="Century Gothic" w:eastAsia="Times New Roman" w:hAnsi="Century Gothic" w:cs="Arial"/>
          <w:color w:val="333333"/>
          <w:sz w:val="24"/>
          <w:szCs w:val="24"/>
        </w:rPr>
        <w:t>Triangle Activity:</w:t>
      </w:r>
    </w:p>
    <w:p w:rsidR="009E0C72" w:rsidRPr="009E0C72" w:rsidRDefault="009E0C72" w:rsidP="009E0C72">
      <w:pPr>
        <w:pBdr>
          <w:bottom w:val="single" w:sz="6" w:space="0" w:color="E5D7D1"/>
        </w:pBdr>
        <w:spacing w:before="100" w:beforeAutospacing="1" w:after="100" w:afterAutospacing="1" w:line="240" w:lineRule="auto"/>
        <w:outlineLvl w:val="0"/>
        <w:rPr>
          <w:rFonts w:ascii="Century Gothic" w:eastAsia="Times New Roman" w:hAnsi="Century Gothic" w:cs="Arial"/>
          <w:color w:val="8A2003"/>
          <w:spacing w:val="-15"/>
          <w:kern w:val="36"/>
          <w:sz w:val="24"/>
          <w:szCs w:val="24"/>
        </w:rPr>
      </w:pPr>
      <w:r w:rsidRPr="009E0C72">
        <w:rPr>
          <w:rFonts w:ascii="Century Gothic" w:eastAsia="Times New Roman" w:hAnsi="Century Gothic" w:cs="Arial"/>
          <w:color w:val="8A2003"/>
          <w:spacing w:val="-15"/>
          <w:kern w:val="36"/>
          <w:sz w:val="24"/>
          <w:szCs w:val="24"/>
        </w:rPr>
        <w:t>English Language Arts Standards » College and Career Readiness Anchor Standards for Reading » 2</w:t>
      </w:r>
    </w:p>
    <w:p w:rsidR="009E0C72" w:rsidRPr="00AD7B97" w:rsidRDefault="009E0C72" w:rsidP="009E0C72">
      <w:pPr>
        <w:spacing w:after="0" w:line="300" w:lineRule="atLeast"/>
        <w:rPr>
          <w:rFonts w:ascii="Century Gothic" w:eastAsia="Times New Roman" w:hAnsi="Century Gothic" w:cs="Helvetica"/>
          <w:color w:val="3B3B3A"/>
          <w:sz w:val="24"/>
          <w:szCs w:val="24"/>
        </w:rPr>
      </w:pPr>
      <w:r w:rsidRPr="00AD7B97">
        <w:rPr>
          <w:rFonts w:ascii="Century Gothic" w:eastAsia="Times New Roman" w:hAnsi="Century Gothic" w:cs="Helvetica"/>
          <w:color w:val="3B3B3A"/>
          <w:sz w:val="24"/>
          <w:szCs w:val="24"/>
        </w:rPr>
        <w:t>Determine central ideas or themes of a text and analyze their development; summarize the key supporting details and ideas.</w:t>
      </w:r>
    </w:p>
    <w:p w:rsidR="009E0C72" w:rsidRPr="00AD7B97" w:rsidRDefault="009E0C72" w:rsidP="009E0C72">
      <w:pPr>
        <w:spacing w:after="0" w:line="300" w:lineRule="atLeast"/>
        <w:rPr>
          <w:rFonts w:ascii="Century Gothic" w:eastAsia="Times New Roman" w:hAnsi="Century Gothic" w:cs="Helvetica"/>
          <w:color w:val="3B3B3A"/>
          <w:sz w:val="24"/>
          <w:szCs w:val="24"/>
        </w:rPr>
      </w:pPr>
    </w:p>
    <w:p w:rsidR="009E0C72" w:rsidRPr="009E0C72" w:rsidRDefault="009E0C72" w:rsidP="009E0C72">
      <w:pPr>
        <w:spacing w:after="0" w:line="300" w:lineRule="atLeast"/>
        <w:rPr>
          <w:rFonts w:ascii="Century Gothic" w:eastAsia="Times New Roman" w:hAnsi="Century Gothic" w:cs="Arial"/>
          <w:color w:val="333333"/>
          <w:sz w:val="24"/>
          <w:szCs w:val="24"/>
        </w:rPr>
      </w:pPr>
    </w:p>
    <w:p w:rsidR="004A1F33" w:rsidRPr="00AD7B97" w:rsidRDefault="009E0C72" w:rsidP="00AD7B97">
      <w:pPr>
        <w:pBdr>
          <w:bottom w:val="single" w:sz="4" w:space="1" w:color="auto"/>
        </w:pBdr>
        <w:rPr>
          <w:rFonts w:ascii="Century Gothic" w:hAnsi="Century Gothic"/>
          <w:sz w:val="24"/>
          <w:szCs w:val="24"/>
        </w:rPr>
      </w:pPr>
      <w:r w:rsidRPr="00AD7B97">
        <w:rPr>
          <w:rFonts w:ascii="Century Gothic" w:hAnsi="Century Gothic"/>
          <w:sz w:val="24"/>
          <w:szCs w:val="24"/>
        </w:rPr>
        <w:t>Close Reading with Primary Sources</w:t>
      </w:r>
      <w:r w:rsidR="00AD7B97" w:rsidRPr="00AD7B97">
        <w:rPr>
          <w:rFonts w:ascii="Century Gothic" w:hAnsi="Century Gothic"/>
          <w:sz w:val="24"/>
          <w:szCs w:val="24"/>
        </w:rPr>
        <w:t>-Questions Page Activity:</w:t>
      </w:r>
    </w:p>
    <w:p w:rsidR="009E0C72" w:rsidRPr="009E0C72" w:rsidRDefault="009E0C72" w:rsidP="009E0C72">
      <w:pPr>
        <w:pBdr>
          <w:bottom w:val="single" w:sz="6" w:space="0" w:color="E5D7D1"/>
        </w:pBdr>
        <w:spacing w:before="100" w:beforeAutospacing="1" w:after="100" w:afterAutospacing="1" w:line="240" w:lineRule="auto"/>
        <w:outlineLvl w:val="0"/>
        <w:rPr>
          <w:rFonts w:ascii="Century Gothic" w:eastAsia="Times New Roman" w:hAnsi="Century Gothic" w:cs="Arial"/>
          <w:color w:val="8A2003"/>
          <w:spacing w:val="-15"/>
          <w:kern w:val="36"/>
          <w:sz w:val="24"/>
          <w:szCs w:val="24"/>
        </w:rPr>
      </w:pPr>
      <w:r w:rsidRPr="009E0C72">
        <w:rPr>
          <w:rFonts w:ascii="Century Gothic" w:eastAsia="Times New Roman" w:hAnsi="Century Gothic" w:cs="Arial"/>
          <w:color w:val="8A2003"/>
          <w:spacing w:val="-15"/>
          <w:kern w:val="36"/>
          <w:sz w:val="24"/>
          <w:szCs w:val="24"/>
        </w:rPr>
        <w:t>English Language Arts Standards » College and Career Readiness Anchor Standards for Reading » 1</w:t>
      </w:r>
    </w:p>
    <w:p w:rsidR="009E0C72" w:rsidRPr="00AD7B97" w:rsidRDefault="009E0C72" w:rsidP="009E0C72">
      <w:pPr>
        <w:rPr>
          <w:rFonts w:ascii="Century Gothic" w:eastAsia="Times New Roman" w:hAnsi="Century Gothic" w:cs="Helvetica"/>
          <w:color w:val="3B3B3A"/>
          <w:sz w:val="24"/>
          <w:szCs w:val="24"/>
        </w:rPr>
      </w:pPr>
      <w:r w:rsidRPr="00AD7B97">
        <w:rPr>
          <w:rFonts w:ascii="Century Gothic" w:eastAsia="Times New Roman" w:hAnsi="Century Gothic" w:cs="Helvetica"/>
          <w:color w:val="3B3B3A"/>
          <w:sz w:val="24"/>
          <w:szCs w:val="24"/>
        </w:rPr>
        <w:t>Read closely to determine what the text says explicitly and to make logical inferences from it; cite specific textual evidence when writing or speaking to support conclusions drawn from the text.</w:t>
      </w:r>
    </w:p>
    <w:p w:rsidR="009E0C72" w:rsidRPr="009E0C72" w:rsidRDefault="009E0C72" w:rsidP="009E0C72">
      <w:pPr>
        <w:pBdr>
          <w:bottom w:val="single" w:sz="6" w:space="0" w:color="E5D7D1"/>
        </w:pBdr>
        <w:spacing w:before="100" w:beforeAutospacing="1" w:after="100" w:afterAutospacing="1" w:line="240" w:lineRule="auto"/>
        <w:outlineLvl w:val="0"/>
        <w:rPr>
          <w:rFonts w:ascii="Century Gothic" w:eastAsia="Times New Roman" w:hAnsi="Century Gothic" w:cs="Arial"/>
          <w:color w:val="8A2003"/>
          <w:spacing w:val="-15"/>
          <w:kern w:val="36"/>
          <w:sz w:val="24"/>
          <w:szCs w:val="24"/>
        </w:rPr>
      </w:pPr>
      <w:r w:rsidRPr="009E0C72">
        <w:rPr>
          <w:rFonts w:ascii="Century Gothic" w:eastAsia="Times New Roman" w:hAnsi="Century Gothic" w:cs="Arial"/>
          <w:color w:val="8A2003"/>
          <w:spacing w:val="-15"/>
          <w:kern w:val="36"/>
          <w:sz w:val="24"/>
          <w:szCs w:val="24"/>
        </w:rPr>
        <w:t>English Language Arts Standards » College and Career Readiness Anchor Standards for Reading » 6</w:t>
      </w:r>
    </w:p>
    <w:p w:rsidR="009E0C72" w:rsidRPr="00AD7B97" w:rsidRDefault="009E0C72" w:rsidP="009E0C72">
      <w:pPr>
        <w:rPr>
          <w:rFonts w:ascii="Century Gothic" w:eastAsia="Times New Roman" w:hAnsi="Century Gothic" w:cs="Helvetica"/>
          <w:color w:val="3B3B3A"/>
          <w:sz w:val="24"/>
          <w:szCs w:val="24"/>
        </w:rPr>
      </w:pPr>
      <w:r w:rsidRPr="00AD7B97">
        <w:rPr>
          <w:rFonts w:ascii="Century Gothic" w:eastAsia="Times New Roman" w:hAnsi="Century Gothic" w:cs="Helvetica"/>
          <w:color w:val="3B3B3A"/>
          <w:sz w:val="24"/>
          <w:szCs w:val="24"/>
        </w:rPr>
        <w:t>Assess how point of view or purpose shapes the content and style of a text.</w:t>
      </w:r>
    </w:p>
    <w:p w:rsidR="009E0C72" w:rsidRPr="009E0C72" w:rsidRDefault="009E0C72" w:rsidP="009E0C72">
      <w:pPr>
        <w:pBdr>
          <w:bottom w:val="single" w:sz="6" w:space="0" w:color="E5D7D1"/>
        </w:pBdr>
        <w:spacing w:before="100" w:beforeAutospacing="1" w:after="100" w:afterAutospacing="1" w:line="240" w:lineRule="auto"/>
        <w:outlineLvl w:val="0"/>
        <w:rPr>
          <w:rFonts w:ascii="Century Gothic" w:eastAsia="Times New Roman" w:hAnsi="Century Gothic" w:cs="Arial"/>
          <w:color w:val="8A2003"/>
          <w:spacing w:val="-15"/>
          <w:kern w:val="36"/>
          <w:sz w:val="24"/>
          <w:szCs w:val="24"/>
        </w:rPr>
      </w:pPr>
      <w:r w:rsidRPr="009E0C72">
        <w:rPr>
          <w:rFonts w:ascii="Century Gothic" w:eastAsia="Times New Roman" w:hAnsi="Century Gothic" w:cs="Arial"/>
          <w:color w:val="8A2003"/>
          <w:spacing w:val="-15"/>
          <w:kern w:val="36"/>
          <w:sz w:val="24"/>
          <w:szCs w:val="24"/>
        </w:rPr>
        <w:t>English Language Arts Standards » College and Career Readiness Anchor Standards for Reading » 7</w:t>
      </w:r>
    </w:p>
    <w:p w:rsidR="009E0C72" w:rsidRPr="00AD7B97" w:rsidRDefault="009E0C72" w:rsidP="009E0C72">
      <w:pPr>
        <w:rPr>
          <w:rFonts w:ascii="Century Gothic" w:hAnsi="Century Gothic"/>
          <w:sz w:val="24"/>
          <w:szCs w:val="24"/>
        </w:rPr>
      </w:pPr>
      <w:r w:rsidRPr="00AD7B97">
        <w:rPr>
          <w:rFonts w:ascii="Century Gothic" w:eastAsia="Times New Roman" w:hAnsi="Century Gothic" w:cs="Helvetica"/>
          <w:color w:val="3B3B3A"/>
          <w:sz w:val="24"/>
          <w:szCs w:val="24"/>
        </w:rPr>
        <w:t>Integrate and evaluate content presented in diverse media and formats, including visually and quantitatively, as well as in words.</w:t>
      </w:r>
      <w:r w:rsidRPr="00AD7B97">
        <w:rPr>
          <w:rFonts w:ascii="Century Gothic" w:eastAsia="Times New Roman" w:hAnsi="Century Gothic" w:cs="Helvetica"/>
          <w:color w:val="3B3B3A"/>
          <w:sz w:val="24"/>
          <w:szCs w:val="24"/>
          <w:vertAlign w:val="superscript"/>
        </w:rPr>
        <w:t>1</w:t>
      </w:r>
    </w:p>
    <w:sectPr w:rsidR="009E0C72" w:rsidRPr="00AD7B97" w:rsidSect="00EE1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860F8"/>
    <w:multiLevelType w:val="multilevel"/>
    <w:tmpl w:val="AB02F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3D2DC3"/>
    <w:multiLevelType w:val="multilevel"/>
    <w:tmpl w:val="83C48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E0C72"/>
    <w:rsid w:val="009816D5"/>
    <w:rsid w:val="009E0C72"/>
    <w:rsid w:val="00AD7B97"/>
    <w:rsid w:val="00CE72E3"/>
    <w:rsid w:val="00EE1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E49"/>
  </w:style>
  <w:style w:type="paragraph" w:styleId="Heading1">
    <w:name w:val="heading 1"/>
    <w:basedOn w:val="Normal"/>
    <w:link w:val="Heading1Char"/>
    <w:uiPriority w:val="9"/>
    <w:qFormat/>
    <w:rsid w:val="009E0C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0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E0C7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style-span">
    <w:name w:val="apple-style-span"/>
    <w:basedOn w:val="DefaultParagraphFont"/>
    <w:rsid w:val="009E0C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Wood</dc:creator>
  <cp:lastModifiedBy>Jennifer Wood</cp:lastModifiedBy>
  <cp:revision>1</cp:revision>
  <dcterms:created xsi:type="dcterms:W3CDTF">2013-06-11T16:15:00Z</dcterms:created>
  <dcterms:modified xsi:type="dcterms:W3CDTF">2013-06-11T16:31:00Z</dcterms:modified>
</cp:coreProperties>
</file>